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31" w:rsidRPr="00080D66" w:rsidRDefault="00EE3B31" w:rsidP="00C863FE">
      <w:pPr>
        <w:spacing w:after="0" w:line="360" w:lineRule="auto"/>
        <w:ind w:firstLine="567"/>
        <w:jc w:val="center"/>
        <w:rPr>
          <w:rFonts w:asciiTheme="majorHAnsi" w:hAnsiTheme="majorHAnsi"/>
          <w:b/>
          <w:sz w:val="24"/>
          <w:szCs w:val="24"/>
        </w:rPr>
      </w:pPr>
      <w:r w:rsidRPr="00080D66">
        <w:rPr>
          <w:rFonts w:asciiTheme="majorHAnsi" w:hAnsiTheme="majorHAnsi"/>
          <w:b/>
          <w:sz w:val="24"/>
          <w:szCs w:val="24"/>
        </w:rPr>
        <w:t>Уважаемые жильцы!</w:t>
      </w:r>
    </w:p>
    <w:p w:rsidR="00110294" w:rsidRPr="00175FAB" w:rsidRDefault="00EE3B31" w:rsidP="00C863FE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175FAB">
        <w:rPr>
          <w:rFonts w:asciiTheme="majorHAnsi" w:hAnsiTheme="majorHAnsi"/>
          <w:sz w:val="24"/>
          <w:szCs w:val="24"/>
        </w:rPr>
        <w:t>В соответствии c</w:t>
      </w:r>
      <w:r w:rsidR="00C42794" w:rsidRPr="00175FAB">
        <w:rPr>
          <w:rFonts w:asciiTheme="majorHAnsi" w:hAnsiTheme="majorHAnsi"/>
          <w:sz w:val="24"/>
          <w:szCs w:val="24"/>
        </w:rPr>
        <w:t xml:space="preserve"> положениями</w:t>
      </w:r>
      <w:r w:rsidRPr="00175FAB">
        <w:rPr>
          <w:rFonts w:asciiTheme="majorHAnsi" w:hAnsiTheme="majorHAnsi"/>
          <w:sz w:val="24"/>
          <w:szCs w:val="24"/>
        </w:rPr>
        <w:t xml:space="preserve"> Устав</w:t>
      </w:r>
      <w:r w:rsidR="00C42794" w:rsidRPr="00175FAB">
        <w:rPr>
          <w:rFonts w:asciiTheme="majorHAnsi" w:hAnsiTheme="majorHAnsi"/>
          <w:sz w:val="24"/>
          <w:szCs w:val="24"/>
        </w:rPr>
        <w:t>а</w:t>
      </w:r>
      <w:r w:rsidRPr="00175FAB">
        <w:rPr>
          <w:rFonts w:asciiTheme="majorHAnsi" w:hAnsiTheme="majorHAnsi"/>
          <w:sz w:val="24"/>
          <w:szCs w:val="24"/>
        </w:rPr>
        <w:t xml:space="preserve"> </w:t>
      </w:r>
      <w:bookmarkStart w:id="0" w:name="YANDEX_11"/>
      <w:bookmarkEnd w:id="0"/>
      <w:r w:rsidRPr="00175FAB">
        <w:rPr>
          <w:rStyle w:val="highlight"/>
          <w:rFonts w:asciiTheme="majorHAnsi" w:hAnsiTheme="majorHAnsi"/>
          <w:sz w:val="24"/>
          <w:szCs w:val="24"/>
        </w:rPr>
        <w:t> ТСЖ</w:t>
      </w:r>
      <w:r w:rsidR="00435671" w:rsidRPr="00175FAB">
        <w:rPr>
          <w:rStyle w:val="highlight"/>
          <w:rFonts w:asciiTheme="majorHAnsi" w:hAnsiTheme="majorHAnsi"/>
          <w:sz w:val="24"/>
          <w:szCs w:val="24"/>
        </w:rPr>
        <w:t xml:space="preserve"> </w:t>
      </w:r>
      <w:r w:rsidR="00435671" w:rsidRPr="00175FAB">
        <w:rPr>
          <w:rFonts w:asciiTheme="majorHAnsi" w:hAnsiTheme="majorHAnsi"/>
          <w:sz w:val="24"/>
          <w:szCs w:val="24"/>
        </w:rPr>
        <w:t>«БИТЦЕВСКИЙ ПРОЕЗД»</w:t>
      </w:r>
      <w:r w:rsidRPr="00175FAB">
        <w:rPr>
          <w:rStyle w:val="highlight"/>
          <w:rFonts w:asciiTheme="majorHAnsi" w:hAnsiTheme="majorHAnsi"/>
          <w:sz w:val="24"/>
          <w:szCs w:val="24"/>
        </w:rPr>
        <w:t> </w:t>
      </w:r>
      <w:r w:rsidRPr="00175FAB">
        <w:rPr>
          <w:rFonts w:asciiTheme="majorHAnsi" w:hAnsiTheme="majorHAnsi"/>
          <w:sz w:val="24"/>
          <w:szCs w:val="24"/>
        </w:rPr>
        <w:t xml:space="preserve"> </w:t>
      </w:r>
      <w:bookmarkStart w:id="1" w:name="YANDEX_12"/>
      <w:bookmarkEnd w:id="1"/>
      <w:r w:rsidRPr="00175FAB">
        <w:rPr>
          <w:rStyle w:val="highlight"/>
          <w:rFonts w:asciiTheme="majorHAnsi" w:hAnsiTheme="majorHAnsi"/>
          <w:sz w:val="24"/>
          <w:szCs w:val="24"/>
        </w:rPr>
        <w:t> правление </w:t>
      </w:r>
      <w:r w:rsidRPr="00175FAB">
        <w:rPr>
          <w:rFonts w:asciiTheme="majorHAnsi" w:hAnsiTheme="majorHAnsi"/>
          <w:sz w:val="24"/>
          <w:szCs w:val="24"/>
        </w:rPr>
        <w:t xml:space="preserve"> представляет Вашему вниманию </w:t>
      </w:r>
      <w:bookmarkStart w:id="2" w:name="YANDEX_13"/>
      <w:bookmarkEnd w:id="2"/>
      <w:r w:rsidRPr="00175FAB">
        <w:rPr>
          <w:rStyle w:val="highlight"/>
          <w:rFonts w:asciiTheme="majorHAnsi" w:hAnsiTheme="majorHAnsi"/>
          <w:sz w:val="24"/>
          <w:szCs w:val="24"/>
        </w:rPr>
        <w:t> отчет </w:t>
      </w:r>
      <w:r w:rsidRPr="00175FAB">
        <w:rPr>
          <w:rFonts w:asciiTheme="majorHAnsi" w:hAnsiTheme="majorHAnsi"/>
          <w:sz w:val="24"/>
          <w:szCs w:val="24"/>
        </w:rPr>
        <w:t xml:space="preserve"> о деятельности </w:t>
      </w:r>
      <w:bookmarkStart w:id="3" w:name="YANDEX_14"/>
      <w:bookmarkEnd w:id="3"/>
      <w:r w:rsidRPr="00175FAB">
        <w:rPr>
          <w:rStyle w:val="highlight"/>
          <w:rFonts w:asciiTheme="majorHAnsi" w:hAnsiTheme="majorHAnsi"/>
          <w:sz w:val="24"/>
          <w:szCs w:val="24"/>
        </w:rPr>
        <w:t> ТСЖ </w:t>
      </w:r>
      <w:r w:rsidRPr="00175FAB">
        <w:rPr>
          <w:rFonts w:asciiTheme="majorHAnsi" w:hAnsiTheme="majorHAnsi"/>
          <w:sz w:val="24"/>
          <w:szCs w:val="24"/>
        </w:rPr>
        <w:t xml:space="preserve"> </w:t>
      </w:r>
      <w:r w:rsidR="00F5519A" w:rsidRPr="00175FAB">
        <w:rPr>
          <w:rFonts w:asciiTheme="majorHAnsi" w:hAnsiTheme="majorHAnsi"/>
          <w:sz w:val="24"/>
          <w:szCs w:val="24"/>
        </w:rPr>
        <w:t>за период с 1 января 2013 года по настоящее время</w:t>
      </w:r>
      <w:r w:rsidRPr="00175FAB">
        <w:rPr>
          <w:rFonts w:asciiTheme="majorHAnsi" w:hAnsiTheme="majorHAnsi"/>
          <w:sz w:val="24"/>
          <w:szCs w:val="24"/>
        </w:rPr>
        <w:t xml:space="preserve">. </w:t>
      </w:r>
    </w:p>
    <w:p w:rsidR="00617CB0" w:rsidRPr="00175FAB" w:rsidRDefault="00F5519A" w:rsidP="00F5519A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175FAB">
        <w:rPr>
          <w:rFonts w:asciiTheme="majorHAnsi" w:hAnsiTheme="majorHAnsi"/>
          <w:sz w:val="24"/>
          <w:szCs w:val="24"/>
        </w:rPr>
        <w:t xml:space="preserve">За отчетный период финансовая деятельность товарищества осуществлялась в соответствии со сметой доходов и расходов, утвержденной на общем собрании </w:t>
      </w:r>
      <w:r w:rsidR="00617CB0" w:rsidRPr="00175FAB">
        <w:rPr>
          <w:rFonts w:asciiTheme="majorHAnsi" w:hAnsiTheme="majorHAnsi"/>
          <w:sz w:val="24"/>
          <w:szCs w:val="24"/>
        </w:rPr>
        <w:t xml:space="preserve">№4 </w:t>
      </w:r>
      <w:r w:rsidRPr="00175FAB">
        <w:rPr>
          <w:rFonts w:asciiTheme="majorHAnsi" w:hAnsiTheme="majorHAnsi"/>
          <w:sz w:val="24"/>
          <w:szCs w:val="24"/>
        </w:rPr>
        <w:t xml:space="preserve">от  </w:t>
      </w:r>
      <w:r w:rsidR="00617CB0" w:rsidRPr="00175FAB">
        <w:rPr>
          <w:rFonts w:asciiTheme="majorHAnsi" w:hAnsiTheme="majorHAnsi"/>
          <w:sz w:val="24"/>
          <w:szCs w:val="24"/>
        </w:rPr>
        <w:t>13 июня.</w:t>
      </w:r>
    </w:p>
    <w:p w:rsidR="00617CB0" w:rsidRPr="00175FAB" w:rsidRDefault="00617CB0" w:rsidP="00F5519A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175FAB">
        <w:rPr>
          <w:rFonts w:asciiTheme="majorHAnsi" w:hAnsiTheme="majorHAnsi"/>
          <w:sz w:val="24"/>
          <w:szCs w:val="24"/>
        </w:rPr>
        <w:t>На окончание отчетного периода</w:t>
      </w:r>
      <w:r w:rsidR="0099717E" w:rsidRPr="00175FAB">
        <w:rPr>
          <w:rFonts w:asciiTheme="majorHAnsi" w:hAnsiTheme="majorHAnsi"/>
          <w:sz w:val="24"/>
          <w:szCs w:val="24"/>
        </w:rPr>
        <w:t xml:space="preserve"> </w:t>
      </w:r>
      <w:r w:rsidRPr="00175FAB">
        <w:rPr>
          <w:rFonts w:asciiTheme="majorHAnsi" w:hAnsiTheme="majorHAnsi"/>
          <w:sz w:val="24"/>
          <w:szCs w:val="24"/>
        </w:rPr>
        <w:t>задолженностей перед ресурсоснабжающими организациями, поставщиками услуг, а так же по налоговым и другим обязательным платежам не имеется.</w:t>
      </w:r>
    </w:p>
    <w:p w:rsidR="00617CB0" w:rsidRPr="00175FAB" w:rsidRDefault="005D45B7" w:rsidP="00F5519A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175FAB">
        <w:rPr>
          <w:rFonts w:asciiTheme="majorHAnsi" w:hAnsiTheme="majorHAnsi"/>
          <w:sz w:val="24"/>
          <w:szCs w:val="24"/>
        </w:rPr>
        <w:t>Из планов работ на 2013 год выполнено следующее:</w:t>
      </w:r>
    </w:p>
    <w:p w:rsidR="00617CB0" w:rsidRPr="00175FAB" w:rsidRDefault="00617CB0" w:rsidP="00E76EA1">
      <w:pPr>
        <w:pStyle w:val="a4"/>
        <w:numPr>
          <w:ilvl w:val="0"/>
          <w:numId w:val="10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175FAB">
        <w:rPr>
          <w:rFonts w:asciiTheme="majorHAnsi" w:hAnsiTheme="majorHAnsi"/>
          <w:sz w:val="24"/>
          <w:szCs w:val="24"/>
        </w:rPr>
        <w:t>Проведен</w:t>
      </w:r>
      <w:r w:rsidR="005D45B7" w:rsidRPr="00175FAB">
        <w:rPr>
          <w:rFonts w:asciiTheme="majorHAnsi" w:hAnsiTheme="majorHAnsi"/>
          <w:sz w:val="24"/>
          <w:szCs w:val="24"/>
        </w:rPr>
        <w:t>о обследование и необходимые</w:t>
      </w:r>
      <w:r w:rsidRPr="00175FAB">
        <w:rPr>
          <w:rFonts w:asciiTheme="majorHAnsi" w:hAnsiTheme="majorHAnsi"/>
          <w:sz w:val="24"/>
          <w:szCs w:val="24"/>
        </w:rPr>
        <w:t xml:space="preserve"> ремонтные работы по устранению протечек кровли в доме №3 и №1</w:t>
      </w:r>
      <w:r w:rsidR="005D45B7" w:rsidRPr="00175FAB">
        <w:rPr>
          <w:rFonts w:asciiTheme="majorHAnsi" w:hAnsiTheme="majorHAnsi"/>
          <w:sz w:val="24"/>
          <w:szCs w:val="24"/>
        </w:rPr>
        <w:t>.</w:t>
      </w:r>
    </w:p>
    <w:p w:rsidR="00920A9B" w:rsidRPr="00175FAB" w:rsidRDefault="005D45B7" w:rsidP="00E76EA1">
      <w:pPr>
        <w:pStyle w:val="a4"/>
        <w:numPr>
          <w:ilvl w:val="0"/>
          <w:numId w:val="10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175FAB">
        <w:rPr>
          <w:rFonts w:asciiTheme="majorHAnsi" w:hAnsiTheme="majorHAnsi"/>
          <w:sz w:val="24"/>
          <w:szCs w:val="24"/>
        </w:rPr>
        <w:t>Начаты работы по проведению косметического ремонта мест общего пользования в доме №5, на конец отчетного периода отремонтированы с 18 по 14-ый этаж включающие оштукатуривание и последующую окраску стен, потолков и дверей, восстановление напольного покрытия и замену светильников в местах общего пользования</w:t>
      </w:r>
      <w:r w:rsidR="005E0F1C" w:rsidRPr="00175FAB">
        <w:rPr>
          <w:rFonts w:asciiTheme="majorHAnsi" w:hAnsiTheme="majorHAnsi"/>
          <w:sz w:val="24"/>
          <w:szCs w:val="24"/>
        </w:rPr>
        <w:t xml:space="preserve"> на светодиодные светильники с датчиками движения</w:t>
      </w:r>
      <w:r w:rsidRPr="00175FAB">
        <w:rPr>
          <w:rFonts w:asciiTheme="majorHAnsi" w:hAnsiTheme="majorHAnsi"/>
          <w:sz w:val="24"/>
          <w:szCs w:val="24"/>
        </w:rPr>
        <w:t>. Работы продолжаются в настоящее время.</w:t>
      </w:r>
    </w:p>
    <w:p w:rsidR="00110294" w:rsidRPr="00175FAB" w:rsidRDefault="002F00A9" w:rsidP="00E76EA1">
      <w:pPr>
        <w:pStyle w:val="a4"/>
        <w:numPr>
          <w:ilvl w:val="0"/>
          <w:numId w:val="10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175FAB">
        <w:rPr>
          <w:rFonts w:asciiTheme="majorHAnsi" w:hAnsiTheme="majorHAnsi"/>
          <w:sz w:val="24"/>
          <w:szCs w:val="24"/>
        </w:rPr>
        <w:t>Закончена работа</w:t>
      </w:r>
      <w:r w:rsidR="00617CB0" w:rsidRPr="00175FAB">
        <w:rPr>
          <w:rFonts w:asciiTheme="majorHAnsi" w:hAnsiTheme="majorHAnsi"/>
          <w:sz w:val="24"/>
          <w:szCs w:val="24"/>
        </w:rPr>
        <w:t>, начатая в 2012 году</w:t>
      </w:r>
      <w:r w:rsidRPr="00175FAB">
        <w:rPr>
          <w:rFonts w:asciiTheme="majorHAnsi" w:hAnsiTheme="majorHAnsi"/>
          <w:sz w:val="24"/>
          <w:szCs w:val="24"/>
        </w:rPr>
        <w:t xml:space="preserve"> по переносу внешних коммуникаций с кровли в канализацию</w:t>
      </w:r>
      <w:r w:rsidR="00617CB0" w:rsidRPr="00175FAB">
        <w:rPr>
          <w:rFonts w:asciiTheme="majorHAnsi" w:hAnsiTheme="majorHAnsi"/>
          <w:sz w:val="24"/>
          <w:szCs w:val="24"/>
        </w:rPr>
        <w:t>.</w:t>
      </w:r>
    </w:p>
    <w:p w:rsidR="00920A9B" w:rsidRPr="00175FAB" w:rsidRDefault="00920A9B" w:rsidP="00E76EA1">
      <w:pPr>
        <w:pStyle w:val="a4"/>
        <w:numPr>
          <w:ilvl w:val="0"/>
          <w:numId w:val="10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175FAB">
        <w:rPr>
          <w:rFonts w:asciiTheme="majorHAnsi" w:hAnsiTheme="majorHAnsi"/>
          <w:sz w:val="24"/>
          <w:szCs w:val="24"/>
        </w:rPr>
        <w:t>Постоянно проводится работа по</w:t>
      </w:r>
      <w:r w:rsidR="00F772DD" w:rsidRPr="00175FAB">
        <w:rPr>
          <w:rFonts w:asciiTheme="majorHAnsi" w:hAnsiTheme="majorHAnsi"/>
          <w:color w:val="17365D" w:themeColor="text2" w:themeShade="BF"/>
          <w:sz w:val="24"/>
          <w:szCs w:val="24"/>
        </w:rPr>
        <w:t xml:space="preserve"> </w:t>
      </w:r>
      <w:r w:rsidRPr="00175FAB">
        <w:rPr>
          <w:rFonts w:asciiTheme="majorHAnsi" w:hAnsiTheme="majorHAnsi"/>
          <w:sz w:val="24"/>
          <w:szCs w:val="24"/>
        </w:rPr>
        <w:t>ремонту и замене доводчиков</w:t>
      </w:r>
      <w:r w:rsidR="00F772DD" w:rsidRPr="00175FAB">
        <w:rPr>
          <w:rFonts w:asciiTheme="majorHAnsi" w:hAnsiTheme="majorHAnsi"/>
          <w:sz w:val="24"/>
          <w:szCs w:val="24"/>
        </w:rPr>
        <w:t xml:space="preserve"> на дверях балконов переходных лестниц</w:t>
      </w:r>
      <w:r w:rsidRPr="00175FAB">
        <w:rPr>
          <w:rFonts w:asciiTheme="majorHAnsi" w:hAnsiTheme="majorHAnsi"/>
          <w:sz w:val="24"/>
          <w:szCs w:val="24"/>
        </w:rPr>
        <w:t>.</w:t>
      </w:r>
    </w:p>
    <w:p w:rsidR="00920A9B" w:rsidRPr="00175FAB" w:rsidRDefault="00920A9B" w:rsidP="00E76EA1">
      <w:pPr>
        <w:pStyle w:val="a4"/>
        <w:numPr>
          <w:ilvl w:val="0"/>
          <w:numId w:val="10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175FAB">
        <w:rPr>
          <w:rFonts w:asciiTheme="majorHAnsi" w:hAnsiTheme="majorHAnsi"/>
          <w:sz w:val="24"/>
          <w:szCs w:val="24"/>
        </w:rPr>
        <w:t>С целью реализации планов по переходу на ведение отдельного бухгалтерского учета по каждому дому были установлены общедомовые приборы учета холодной воды.</w:t>
      </w:r>
    </w:p>
    <w:p w:rsidR="00920A9B" w:rsidRPr="00175FAB" w:rsidRDefault="00920A9B" w:rsidP="00E76EA1">
      <w:pPr>
        <w:pStyle w:val="a4"/>
        <w:numPr>
          <w:ilvl w:val="0"/>
          <w:numId w:val="10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175FAB">
        <w:rPr>
          <w:rFonts w:asciiTheme="majorHAnsi" w:hAnsiTheme="majorHAnsi"/>
          <w:sz w:val="24"/>
          <w:szCs w:val="24"/>
        </w:rPr>
        <w:t>Начал работать сайт товарищества, который был проверен на соответствие законодательству по раскрытию информации, незначительные замечания по результатам проверки устранены.</w:t>
      </w:r>
    </w:p>
    <w:p w:rsidR="00920A9B" w:rsidRPr="00175FAB" w:rsidRDefault="00920A9B" w:rsidP="00E76EA1">
      <w:pPr>
        <w:pStyle w:val="a4"/>
        <w:numPr>
          <w:ilvl w:val="0"/>
          <w:numId w:val="10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175FAB">
        <w:rPr>
          <w:rFonts w:asciiTheme="majorHAnsi" w:hAnsiTheme="majorHAnsi"/>
          <w:sz w:val="24"/>
          <w:szCs w:val="24"/>
        </w:rPr>
        <w:t xml:space="preserve">Проведено частичное озеленение территории внутри нашего двора и на </w:t>
      </w:r>
      <w:proofErr w:type="gramStart"/>
      <w:r w:rsidRPr="00175FAB">
        <w:rPr>
          <w:rFonts w:asciiTheme="majorHAnsi" w:hAnsiTheme="majorHAnsi"/>
          <w:sz w:val="24"/>
          <w:szCs w:val="24"/>
        </w:rPr>
        <w:t>прилегающих</w:t>
      </w:r>
      <w:proofErr w:type="gramEnd"/>
      <w:r w:rsidRPr="00175FAB">
        <w:rPr>
          <w:rFonts w:asciiTheme="majorHAnsi" w:hAnsiTheme="majorHAnsi"/>
          <w:sz w:val="24"/>
          <w:szCs w:val="24"/>
        </w:rPr>
        <w:t xml:space="preserve"> к нашим домам территориям. Проведен ямочный ремонт асфальтового покрытия на подъездной дороге и внутридворовых проездах</w:t>
      </w:r>
    </w:p>
    <w:p w:rsidR="005E0F1C" w:rsidRPr="00175FAB" w:rsidRDefault="00D97859" w:rsidP="00E76EA1">
      <w:pPr>
        <w:pStyle w:val="a4"/>
        <w:numPr>
          <w:ilvl w:val="0"/>
          <w:numId w:val="10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175FAB">
        <w:rPr>
          <w:rFonts w:asciiTheme="majorHAnsi" w:hAnsiTheme="majorHAnsi"/>
          <w:sz w:val="24"/>
          <w:szCs w:val="24"/>
        </w:rPr>
        <w:t>В целях стабилизации работы системы ГВС наших домов был проведен ряд мероприятий: замена участка подающего и обратного трубопровода от теплосети до ИТП дома №3, модернизация системы ГВС на тех</w:t>
      </w:r>
      <w:r w:rsidR="00112B75" w:rsidRPr="00175FAB">
        <w:rPr>
          <w:rFonts w:asciiTheme="majorHAnsi" w:hAnsiTheme="majorHAnsi"/>
          <w:sz w:val="24"/>
          <w:szCs w:val="24"/>
        </w:rPr>
        <w:t xml:space="preserve">ническом </w:t>
      </w:r>
      <w:r w:rsidRPr="00175FAB">
        <w:rPr>
          <w:rFonts w:asciiTheme="majorHAnsi" w:hAnsiTheme="majorHAnsi"/>
          <w:sz w:val="24"/>
          <w:szCs w:val="24"/>
        </w:rPr>
        <w:t xml:space="preserve">этаже дома №1, замена прежних и установка дополнительных автоматических воздушных клапанов. </w:t>
      </w:r>
    </w:p>
    <w:p w:rsidR="00920A9B" w:rsidRPr="00175FAB" w:rsidRDefault="00D97859" w:rsidP="005E0F1C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175FAB">
        <w:rPr>
          <w:rFonts w:asciiTheme="majorHAnsi" w:hAnsiTheme="majorHAnsi"/>
          <w:sz w:val="24"/>
          <w:szCs w:val="24"/>
        </w:rPr>
        <w:t>В результате проведенных мероприятий, как и планировалось, удалось снизить перерасход горячей воды.</w:t>
      </w:r>
    </w:p>
    <w:p w:rsidR="00D97859" w:rsidRPr="00175FAB" w:rsidRDefault="00D97859" w:rsidP="00E76EA1">
      <w:pPr>
        <w:pStyle w:val="a4"/>
        <w:numPr>
          <w:ilvl w:val="0"/>
          <w:numId w:val="10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175FAB">
        <w:rPr>
          <w:rFonts w:asciiTheme="majorHAnsi" w:hAnsiTheme="majorHAnsi"/>
          <w:sz w:val="24"/>
          <w:szCs w:val="24"/>
        </w:rPr>
        <w:t>Выполнено, запланированное на 2013 год строительство козырьков над входными группами, за счёт денежных средств, собранных на капитальный ремонт.</w:t>
      </w:r>
    </w:p>
    <w:p w:rsidR="00D97859" w:rsidRPr="00175FAB" w:rsidRDefault="00D97859" w:rsidP="00E76EA1">
      <w:pPr>
        <w:pStyle w:val="a4"/>
        <w:numPr>
          <w:ilvl w:val="0"/>
          <w:numId w:val="10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175FAB">
        <w:rPr>
          <w:rFonts w:asciiTheme="majorHAnsi" w:hAnsiTheme="majorHAnsi"/>
          <w:sz w:val="24"/>
          <w:szCs w:val="24"/>
        </w:rPr>
        <w:t>Установлен</w:t>
      </w:r>
      <w:r w:rsidR="00D029C9" w:rsidRPr="00175FAB">
        <w:rPr>
          <w:rFonts w:asciiTheme="majorHAnsi" w:hAnsiTheme="majorHAnsi"/>
          <w:sz w:val="24"/>
          <w:szCs w:val="24"/>
        </w:rPr>
        <w:t>о</w:t>
      </w:r>
      <w:r w:rsidRPr="00175FAB">
        <w:rPr>
          <w:rFonts w:asciiTheme="majorHAnsi" w:hAnsiTheme="majorHAnsi"/>
          <w:sz w:val="24"/>
          <w:szCs w:val="24"/>
        </w:rPr>
        <w:t xml:space="preserve"> и запущен</w:t>
      </w:r>
      <w:r w:rsidR="00D029C9" w:rsidRPr="00175FAB">
        <w:rPr>
          <w:rFonts w:asciiTheme="majorHAnsi" w:hAnsiTheme="majorHAnsi"/>
          <w:sz w:val="24"/>
          <w:szCs w:val="24"/>
        </w:rPr>
        <w:t>о</w:t>
      </w:r>
      <w:r w:rsidRPr="00175FAB">
        <w:rPr>
          <w:rFonts w:asciiTheme="majorHAnsi" w:hAnsiTheme="majorHAnsi"/>
          <w:sz w:val="24"/>
          <w:szCs w:val="24"/>
        </w:rPr>
        <w:t xml:space="preserve"> в эксплуатацию </w:t>
      </w:r>
      <w:r w:rsidR="00D029C9" w:rsidRPr="00175FAB">
        <w:rPr>
          <w:rFonts w:asciiTheme="majorHAnsi" w:hAnsiTheme="majorHAnsi"/>
          <w:sz w:val="24"/>
          <w:szCs w:val="24"/>
        </w:rPr>
        <w:t>дополнительное оборудование системы видеонаблюдения на внешнем периметре придомовой территории.</w:t>
      </w:r>
    </w:p>
    <w:p w:rsidR="00D029C9" w:rsidRPr="00175FAB" w:rsidRDefault="00D029C9" w:rsidP="00E76EA1">
      <w:pPr>
        <w:pStyle w:val="a4"/>
        <w:numPr>
          <w:ilvl w:val="0"/>
          <w:numId w:val="10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proofErr w:type="gramStart"/>
      <w:r w:rsidRPr="00175FAB">
        <w:rPr>
          <w:rFonts w:asciiTheme="majorHAnsi" w:hAnsiTheme="majorHAnsi"/>
          <w:sz w:val="24"/>
          <w:szCs w:val="24"/>
        </w:rPr>
        <w:t>Заключено и выполняется мировое соглашение между ТСЖ «БИТЦЕВСКИЙ ПРОЕЗД» и ЗАО «СИТИ 21-век» о передаче в общедолевую собственность порядка 400 квадратных метров подвала дома №5, и с собственником нежилого помещения</w:t>
      </w:r>
      <w:r w:rsidR="00E76EA1" w:rsidRPr="00175FAB">
        <w:rPr>
          <w:rFonts w:asciiTheme="majorHAnsi" w:hAnsiTheme="majorHAnsi"/>
          <w:sz w:val="24"/>
          <w:szCs w:val="24"/>
        </w:rPr>
        <w:t xml:space="preserve"> №3</w:t>
      </w:r>
      <w:r w:rsidRPr="00175FAB">
        <w:rPr>
          <w:rFonts w:asciiTheme="majorHAnsi" w:hAnsiTheme="majorHAnsi"/>
          <w:sz w:val="24"/>
          <w:szCs w:val="24"/>
        </w:rPr>
        <w:t xml:space="preserve"> дома №1 о выделении части помещения, в которых находятся общедомовые инженерные коммуникации для беспрепятственного доступа для выполнения робот по аварийному и текущему обслуживанию коммуникаций.</w:t>
      </w:r>
      <w:proofErr w:type="gramEnd"/>
    </w:p>
    <w:p w:rsidR="00D029C9" w:rsidRPr="00175FAB" w:rsidRDefault="00D029C9" w:rsidP="00E76EA1">
      <w:pPr>
        <w:pStyle w:val="a4"/>
        <w:numPr>
          <w:ilvl w:val="0"/>
          <w:numId w:val="10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175FAB">
        <w:rPr>
          <w:rFonts w:asciiTheme="majorHAnsi" w:hAnsiTheme="majorHAnsi"/>
          <w:sz w:val="24"/>
          <w:szCs w:val="24"/>
        </w:rPr>
        <w:t>В отношении помещений №2(магазин) и №4 дома №1 были поданы исковые заявление в арбитражный суд</w:t>
      </w:r>
      <w:r w:rsidR="00E76EA1" w:rsidRPr="00175FAB">
        <w:rPr>
          <w:rFonts w:asciiTheme="majorHAnsi" w:hAnsiTheme="majorHAnsi"/>
          <w:sz w:val="24"/>
          <w:szCs w:val="24"/>
        </w:rPr>
        <w:t xml:space="preserve">, к сожалению, суд первой инстанции вынес решение об отказе в удовлетворении требований о признании общедолевой собственности в силу ряда причин. Данное решение предполагается к обжалованию, либо подачи новых требований по иным основаниям. В отношении нежилого помещения №1 дома №1 ведутся переговоры </w:t>
      </w:r>
      <w:proofErr w:type="gramStart"/>
      <w:r w:rsidR="00E76EA1" w:rsidRPr="00175FAB">
        <w:rPr>
          <w:rFonts w:asciiTheme="majorHAnsi" w:hAnsiTheme="majorHAnsi"/>
          <w:sz w:val="24"/>
          <w:szCs w:val="24"/>
        </w:rPr>
        <w:t>о возможном отказе от реализации инвестиционного контракта в части приобретения права собственности на данное помещение Администрацией Ленинского района в пользу</w:t>
      </w:r>
      <w:proofErr w:type="gramEnd"/>
      <w:r w:rsidR="00E76EA1" w:rsidRPr="00175FAB">
        <w:rPr>
          <w:rFonts w:asciiTheme="majorHAnsi" w:hAnsiTheme="majorHAnsi"/>
          <w:sz w:val="24"/>
          <w:szCs w:val="24"/>
        </w:rPr>
        <w:t xml:space="preserve"> собственников.</w:t>
      </w:r>
    </w:p>
    <w:p w:rsidR="00AD11F2" w:rsidRPr="00175FAB" w:rsidRDefault="00AD11F2" w:rsidP="00E76EA1">
      <w:pPr>
        <w:pStyle w:val="a4"/>
        <w:numPr>
          <w:ilvl w:val="0"/>
          <w:numId w:val="10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175FAB">
        <w:rPr>
          <w:rFonts w:asciiTheme="majorHAnsi" w:hAnsiTheme="majorHAnsi"/>
          <w:sz w:val="24"/>
          <w:szCs w:val="24"/>
        </w:rPr>
        <w:lastRenderedPageBreak/>
        <w:t xml:space="preserve">С целью оптимизации учета расхода горячей и холодной воды в наших домах в соответствии с действующим законодательством, с третьего квартала 2013 </w:t>
      </w:r>
      <w:r w:rsidR="004C5146" w:rsidRPr="00175FAB">
        <w:rPr>
          <w:rFonts w:asciiTheme="majorHAnsi" w:hAnsiTheme="majorHAnsi"/>
          <w:sz w:val="24"/>
          <w:szCs w:val="24"/>
        </w:rPr>
        <w:t xml:space="preserve">года, в случае отсутствия показаний квартирных приборов учета (далее КПУ) </w:t>
      </w:r>
      <w:r w:rsidRPr="00175FAB">
        <w:rPr>
          <w:rFonts w:asciiTheme="majorHAnsi" w:hAnsiTheme="majorHAnsi"/>
          <w:sz w:val="24"/>
          <w:szCs w:val="24"/>
        </w:rPr>
        <w:t xml:space="preserve">года </w:t>
      </w:r>
      <w:r w:rsidR="004C5146" w:rsidRPr="00175FAB">
        <w:rPr>
          <w:rFonts w:asciiTheme="majorHAnsi" w:hAnsiTheme="majorHAnsi"/>
          <w:sz w:val="24"/>
          <w:szCs w:val="24"/>
        </w:rPr>
        <w:t>программа «ДОМОВЛАДЕЛЕЦ» автоматически производит начисления по среднемесячным показаниям прибора учета за последние шесть месяцев. При отсутствии переданных показаний КПУ более шести месяцев, по нормативам потребления услуг (решение собрания правления №28 от 23.08.13г.).</w:t>
      </w:r>
    </w:p>
    <w:p w:rsidR="003F233F" w:rsidRPr="00175FAB" w:rsidRDefault="003F233F" w:rsidP="00E76EA1">
      <w:pPr>
        <w:pStyle w:val="a4"/>
        <w:numPr>
          <w:ilvl w:val="0"/>
          <w:numId w:val="10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175FAB">
        <w:rPr>
          <w:rFonts w:asciiTheme="majorHAnsi" w:hAnsiTheme="majorHAnsi"/>
          <w:sz w:val="24"/>
          <w:szCs w:val="24"/>
        </w:rPr>
        <w:t xml:space="preserve">В целях улучшения качества содержания и уборки территории в зимний период, для очистки от снега </w:t>
      </w:r>
      <w:r w:rsidR="004D2163" w:rsidRPr="00175FAB">
        <w:rPr>
          <w:rFonts w:asciiTheme="majorHAnsi" w:hAnsiTheme="majorHAnsi"/>
          <w:sz w:val="24"/>
          <w:szCs w:val="24"/>
        </w:rPr>
        <w:t>внутридворовых проездов,</w:t>
      </w:r>
      <w:r w:rsidRPr="00175FAB">
        <w:rPr>
          <w:rFonts w:asciiTheme="majorHAnsi" w:hAnsiTheme="majorHAnsi"/>
          <w:sz w:val="24"/>
          <w:szCs w:val="24"/>
        </w:rPr>
        <w:t xml:space="preserve"> правлением товарищества было принято решение о покупке второй снегоуборочной машины. </w:t>
      </w:r>
    </w:p>
    <w:p w:rsidR="004D2163" w:rsidRPr="00175FAB" w:rsidRDefault="004D2163" w:rsidP="00E76EA1">
      <w:pPr>
        <w:pStyle w:val="a4"/>
        <w:numPr>
          <w:ilvl w:val="0"/>
          <w:numId w:val="10"/>
        </w:numPr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175FAB">
        <w:rPr>
          <w:rFonts w:asciiTheme="majorHAnsi" w:hAnsiTheme="majorHAnsi"/>
          <w:sz w:val="24"/>
          <w:szCs w:val="24"/>
        </w:rPr>
        <w:t>Разница между перерасходом средств по водоснабжению и экономией средств по теплоснабжению за 2012 год была возвращена собственникам (решение собрания правления №27 от 25 июля 2013 года).</w:t>
      </w:r>
    </w:p>
    <w:p w:rsidR="00E76EA1" w:rsidRPr="00175FAB" w:rsidRDefault="00E76EA1" w:rsidP="00E76EA1">
      <w:pPr>
        <w:pStyle w:val="a4"/>
        <w:ind w:left="567"/>
        <w:jc w:val="both"/>
        <w:rPr>
          <w:rFonts w:asciiTheme="majorHAnsi" w:hAnsiTheme="majorHAnsi"/>
          <w:sz w:val="24"/>
          <w:szCs w:val="24"/>
        </w:rPr>
      </w:pPr>
    </w:p>
    <w:p w:rsidR="00080D66" w:rsidRPr="00604587" w:rsidRDefault="00080D66" w:rsidP="00080D66">
      <w:pPr>
        <w:jc w:val="both"/>
        <w:rPr>
          <w:rFonts w:asciiTheme="majorHAnsi" w:hAnsiTheme="majorHAnsi"/>
          <w:b/>
        </w:rPr>
      </w:pPr>
      <w:r w:rsidRPr="00604587">
        <w:rPr>
          <w:rFonts w:asciiTheme="majorHAnsi" w:hAnsiTheme="majorHAnsi"/>
          <w:b/>
        </w:rPr>
        <w:t>Поскольку данные, необходимые для осуществления перерасчета будут окончательно сформированы после сдачи баланса за 2013 год в налоговый орган, правление ТСЖ «БИТЦЕВСКИЙ ПРОЕЗД» приняло решение производить перерасчёт за водоснабжение и отопление во втором квартале 2014 года.</w:t>
      </w:r>
    </w:p>
    <w:p w:rsidR="00E46992" w:rsidRPr="00175FAB" w:rsidRDefault="005519D7" w:rsidP="00C863FE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175FAB">
        <w:rPr>
          <w:rFonts w:asciiTheme="majorHAnsi" w:hAnsiTheme="majorHAnsi"/>
          <w:b/>
          <w:sz w:val="24"/>
          <w:szCs w:val="24"/>
        </w:rPr>
        <w:t>Теперь о планах на 201</w:t>
      </w:r>
      <w:r w:rsidR="00E76EA1" w:rsidRPr="00175FAB">
        <w:rPr>
          <w:rFonts w:asciiTheme="majorHAnsi" w:hAnsiTheme="majorHAnsi"/>
          <w:b/>
          <w:sz w:val="24"/>
          <w:szCs w:val="24"/>
        </w:rPr>
        <w:t>4</w:t>
      </w:r>
      <w:r w:rsidRPr="00175FAB">
        <w:rPr>
          <w:rFonts w:asciiTheme="majorHAnsi" w:hAnsiTheme="majorHAnsi"/>
          <w:b/>
          <w:sz w:val="24"/>
          <w:szCs w:val="24"/>
        </w:rPr>
        <w:t xml:space="preserve"> год.</w:t>
      </w:r>
      <w:r w:rsidRPr="00175FAB">
        <w:rPr>
          <w:rFonts w:asciiTheme="majorHAnsi" w:hAnsiTheme="majorHAnsi"/>
          <w:sz w:val="24"/>
          <w:szCs w:val="24"/>
        </w:rPr>
        <w:t xml:space="preserve"> </w:t>
      </w:r>
    </w:p>
    <w:p w:rsidR="00FD667C" w:rsidRPr="00175FAB" w:rsidRDefault="00615831" w:rsidP="00615831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175FAB">
        <w:rPr>
          <w:rFonts w:asciiTheme="majorHAnsi" w:hAnsiTheme="majorHAnsi"/>
          <w:sz w:val="24"/>
          <w:szCs w:val="24"/>
        </w:rPr>
        <w:t xml:space="preserve">Начнём с необходимости работ капитального характера. В 2014 году планируется ремонт отмосток вокруг домов, ремонт фасадов, ремонт и частичную замену козырьков над запасными выходами, мусорокамерами и пр. включающий в себя ремонт и покраску металлоконструкций, и замену покрытия козырьков. Ремонт помещения №1 в подвале дома №1 (дверь напротив входа в магазин). Необходима частичная замена запорной арматуры на общедомовых коммуникациях. </w:t>
      </w:r>
    </w:p>
    <w:p w:rsidR="00615831" w:rsidRPr="00175FAB" w:rsidRDefault="00615831" w:rsidP="00615831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175FAB">
        <w:rPr>
          <w:rFonts w:asciiTheme="majorHAnsi" w:hAnsiTheme="majorHAnsi"/>
          <w:sz w:val="24"/>
          <w:szCs w:val="24"/>
        </w:rPr>
        <w:t xml:space="preserve">В </w:t>
      </w:r>
      <w:r w:rsidR="00FD667C" w:rsidRPr="00175FAB">
        <w:rPr>
          <w:rFonts w:asciiTheme="majorHAnsi" w:hAnsiTheme="majorHAnsi"/>
          <w:sz w:val="24"/>
          <w:szCs w:val="24"/>
        </w:rPr>
        <w:t>этом</w:t>
      </w:r>
      <w:r w:rsidRPr="00175FAB">
        <w:rPr>
          <w:rFonts w:asciiTheme="majorHAnsi" w:hAnsiTheme="majorHAnsi"/>
          <w:sz w:val="24"/>
          <w:szCs w:val="24"/>
        </w:rPr>
        <w:t xml:space="preserve"> году заканчивается поверка общедомовых приборов учета тепла и расхода воды</w:t>
      </w:r>
      <w:r w:rsidR="00FD667C" w:rsidRPr="00175FAB">
        <w:rPr>
          <w:rFonts w:asciiTheme="majorHAnsi" w:hAnsiTheme="majorHAnsi"/>
          <w:sz w:val="24"/>
          <w:szCs w:val="24"/>
        </w:rPr>
        <w:t xml:space="preserve">, поэтому необходимо в июле провести поверку. </w:t>
      </w:r>
    </w:p>
    <w:p w:rsidR="00FD667C" w:rsidRPr="00175FAB" w:rsidRDefault="003F233F" w:rsidP="00615831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175FAB">
        <w:rPr>
          <w:rFonts w:asciiTheme="majorHAnsi" w:hAnsiTheme="majorHAnsi"/>
          <w:sz w:val="24"/>
          <w:szCs w:val="24"/>
        </w:rPr>
        <w:t xml:space="preserve">Помимо плановых работ по содержанию многоквартирных домов и подготовки к отопительному сезону 2013-2014 г., </w:t>
      </w:r>
      <w:r w:rsidR="00AD11F2" w:rsidRPr="00175FAB">
        <w:rPr>
          <w:rFonts w:asciiTheme="majorHAnsi" w:hAnsiTheme="majorHAnsi"/>
          <w:sz w:val="24"/>
          <w:szCs w:val="24"/>
        </w:rPr>
        <w:t>планируется выполнить следующее:</w:t>
      </w:r>
    </w:p>
    <w:p w:rsidR="00AD11F2" w:rsidRPr="00175FAB" w:rsidRDefault="00AD11F2" w:rsidP="003072D0">
      <w:pPr>
        <w:pStyle w:val="a4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 w:rsidRPr="00175FAB">
        <w:rPr>
          <w:rFonts w:asciiTheme="majorHAnsi" w:hAnsiTheme="majorHAnsi"/>
          <w:sz w:val="24"/>
          <w:szCs w:val="24"/>
        </w:rPr>
        <w:t>Проведение косметического  ремонта мест общего пользования;</w:t>
      </w:r>
    </w:p>
    <w:p w:rsidR="00AD11F2" w:rsidRPr="00175FAB" w:rsidRDefault="003072D0" w:rsidP="00615831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175FAB">
        <w:rPr>
          <w:rFonts w:asciiTheme="majorHAnsi" w:hAnsiTheme="majorHAnsi"/>
          <w:sz w:val="24"/>
          <w:szCs w:val="24"/>
        </w:rPr>
        <w:t>2.</w:t>
      </w:r>
      <w:r w:rsidRPr="00175FAB">
        <w:rPr>
          <w:rFonts w:asciiTheme="majorHAnsi" w:hAnsiTheme="majorHAnsi"/>
          <w:sz w:val="24"/>
          <w:szCs w:val="24"/>
        </w:rPr>
        <w:tab/>
      </w:r>
      <w:r w:rsidR="00AD11F2" w:rsidRPr="00175FAB">
        <w:rPr>
          <w:rFonts w:asciiTheme="majorHAnsi" w:hAnsiTheme="majorHAnsi"/>
          <w:sz w:val="24"/>
          <w:szCs w:val="24"/>
        </w:rPr>
        <w:t>Ремонт переходных балконов на пожарные лестницы;</w:t>
      </w:r>
    </w:p>
    <w:p w:rsidR="00AD11F2" w:rsidRPr="00175FAB" w:rsidRDefault="003072D0" w:rsidP="00615831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175FAB">
        <w:rPr>
          <w:rFonts w:asciiTheme="majorHAnsi" w:hAnsiTheme="majorHAnsi"/>
          <w:sz w:val="24"/>
          <w:szCs w:val="24"/>
        </w:rPr>
        <w:t>3.</w:t>
      </w:r>
      <w:r w:rsidRPr="00175FAB">
        <w:rPr>
          <w:rFonts w:asciiTheme="majorHAnsi" w:hAnsiTheme="majorHAnsi"/>
          <w:sz w:val="24"/>
          <w:szCs w:val="24"/>
        </w:rPr>
        <w:tab/>
      </w:r>
      <w:r w:rsidR="00AD11F2" w:rsidRPr="00175FAB">
        <w:rPr>
          <w:rFonts w:asciiTheme="majorHAnsi" w:hAnsiTheme="majorHAnsi"/>
          <w:sz w:val="24"/>
          <w:szCs w:val="24"/>
        </w:rPr>
        <w:t>Ремонт и покраску дверей в местах общего пользования (далее МОП);</w:t>
      </w:r>
    </w:p>
    <w:p w:rsidR="00AD11F2" w:rsidRPr="00175FAB" w:rsidRDefault="003072D0" w:rsidP="00615831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175FAB">
        <w:rPr>
          <w:rFonts w:asciiTheme="majorHAnsi" w:hAnsiTheme="majorHAnsi"/>
          <w:sz w:val="24"/>
          <w:szCs w:val="24"/>
        </w:rPr>
        <w:t>4.</w:t>
      </w:r>
      <w:r w:rsidRPr="00175FAB">
        <w:rPr>
          <w:rFonts w:asciiTheme="majorHAnsi" w:hAnsiTheme="majorHAnsi"/>
          <w:sz w:val="24"/>
          <w:szCs w:val="24"/>
        </w:rPr>
        <w:tab/>
      </w:r>
      <w:r w:rsidR="00AD11F2" w:rsidRPr="00175FAB">
        <w:rPr>
          <w:rFonts w:asciiTheme="majorHAnsi" w:hAnsiTheme="majorHAnsi"/>
          <w:sz w:val="24"/>
          <w:szCs w:val="24"/>
        </w:rPr>
        <w:t>Замена имеющихся светильников на светодиодные светильники с датчиками движения, с установкой одного светильника на этаж со встроенным аккумулятором;</w:t>
      </w:r>
    </w:p>
    <w:p w:rsidR="00AD11F2" w:rsidRPr="00175FAB" w:rsidRDefault="003072D0" w:rsidP="00615831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175FAB">
        <w:rPr>
          <w:rFonts w:asciiTheme="majorHAnsi" w:hAnsiTheme="majorHAnsi"/>
          <w:sz w:val="24"/>
          <w:szCs w:val="24"/>
        </w:rPr>
        <w:t>5.</w:t>
      </w:r>
      <w:r w:rsidRPr="00175FAB">
        <w:rPr>
          <w:rFonts w:asciiTheme="majorHAnsi" w:hAnsiTheme="majorHAnsi"/>
          <w:sz w:val="24"/>
          <w:szCs w:val="24"/>
        </w:rPr>
        <w:tab/>
      </w:r>
      <w:r w:rsidR="004C5146" w:rsidRPr="00175FAB">
        <w:rPr>
          <w:rFonts w:asciiTheme="majorHAnsi" w:hAnsiTheme="majorHAnsi"/>
          <w:sz w:val="24"/>
          <w:szCs w:val="24"/>
        </w:rPr>
        <w:t xml:space="preserve">Завершение работ по созданию системы видеонаблюдения по внешнему периметру </w:t>
      </w:r>
      <w:r w:rsidRPr="00175FAB">
        <w:rPr>
          <w:rFonts w:asciiTheme="majorHAnsi" w:hAnsiTheme="majorHAnsi"/>
          <w:sz w:val="24"/>
          <w:szCs w:val="24"/>
        </w:rPr>
        <w:t>домов;</w:t>
      </w:r>
    </w:p>
    <w:p w:rsidR="003072D0" w:rsidRPr="00175FAB" w:rsidRDefault="003072D0" w:rsidP="00615831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175FAB">
        <w:rPr>
          <w:rFonts w:asciiTheme="majorHAnsi" w:hAnsiTheme="majorHAnsi"/>
          <w:sz w:val="24"/>
          <w:szCs w:val="24"/>
        </w:rPr>
        <w:t>6.</w:t>
      </w:r>
      <w:r w:rsidRPr="00175FAB">
        <w:rPr>
          <w:rFonts w:asciiTheme="majorHAnsi" w:hAnsiTheme="majorHAnsi"/>
          <w:sz w:val="24"/>
          <w:szCs w:val="24"/>
        </w:rPr>
        <w:tab/>
      </w:r>
      <w:r w:rsidR="003F233F" w:rsidRPr="00175FAB">
        <w:rPr>
          <w:rFonts w:asciiTheme="majorHAnsi" w:hAnsiTheme="majorHAnsi"/>
          <w:sz w:val="24"/>
          <w:szCs w:val="24"/>
        </w:rPr>
        <w:t>При условии положительного решения общего собрания, установка видеонаблюдения в лифтах;</w:t>
      </w:r>
    </w:p>
    <w:p w:rsidR="004D2163" w:rsidRPr="00175FAB" w:rsidRDefault="004D2163" w:rsidP="00615831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175FAB">
        <w:rPr>
          <w:rFonts w:asciiTheme="majorHAnsi" w:hAnsiTheme="majorHAnsi"/>
          <w:sz w:val="24"/>
          <w:szCs w:val="24"/>
        </w:rPr>
        <w:t>7.</w:t>
      </w:r>
      <w:r w:rsidRPr="00175FAB">
        <w:rPr>
          <w:rFonts w:asciiTheme="majorHAnsi" w:hAnsiTheme="majorHAnsi"/>
          <w:sz w:val="24"/>
          <w:szCs w:val="24"/>
        </w:rPr>
        <w:tab/>
      </w:r>
      <w:r w:rsidR="006247A8" w:rsidRPr="00175FAB">
        <w:rPr>
          <w:rFonts w:asciiTheme="majorHAnsi" w:hAnsiTheme="majorHAnsi"/>
          <w:sz w:val="24"/>
          <w:szCs w:val="24"/>
        </w:rPr>
        <w:t xml:space="preserve">Привести в соответствие данные, используемые для начислений платы за жилое помещение с  данными о размере жилой площади каждой квартиры, </w:t>
      </w:r>
      <w:r w:rsidR="004734E9" w:rsidRPr="00175FAB">
        <w:rPr>
          <w:rFonts w:asciiTheme="majorHAnsi" w:hAnsiTheme="majorHAnsi"/>
          <w:sz w:val="24"/>
          <w:szCs w:val="24"/>
        </w:rPr>
        <w:t xml:space="preserve"> </w:t>
      </w:r>
      <w:r w:rsidR="006247A8" w:rsidRPr="00175FAB">
        <w:rPr>
          <w:rFonts w:asciiTheme="majorHAnsi" w:hAnsiTheme="majorHAnsi"/>
          <w:sz w:val="24"/>
          <w:szCs w:val="24"/>
        </w:rPr>
        <w:t>указанными в техническом  паспорте каждого дома и размерами площади, указанной</w:t>
      </w:r>
      <w:r w:rsidR="004734E9" w:rsidRPr="00175FAB">
        <w:rPr>
          <w:rFonts w:asciiTheme="majorHAnsi" w:hAnsiTheme="majorHAnsi"/>
          <w:sz w:val="24"/>
          <w:szCs w:val="24"/>
        </w:rPr>
        <w:t xml:space="preserve"> в свидетел</w:t>
      </w:r>
      <w:r w:rsidR="006247A8" w:rsidRPr="00175FAB">
        <w:rPr>
          <w:rFonts w:asciiTheme="majorHAnsi" w:hAnsiTheme="majorHAnsi"/>
          <w:sz w:val="24"/>
          <w:szCs w:val="24"/>
        </w:rPr>
        <w:t>ьствах на право собственности. В настоящее время в лицевых счетах ряда квартир при расчете квартплаты не учитывается площадь лоджий. В то время</w:t>
      </w:r>
      <w:proofErr w:type="gramStart"/>
      <w:r w:rsidR="006247A8" w:rsidRPr="00175FAB">
        <w:rPr>
          <w:rFonts w:asciiTheme="majorHAnsi" w:hAnsiTheme="majorHAnsi"/>
          <w:sz w:val="24"/>
          <w:szCs w:val="24"/>
        </w:rPr>
        <w:t>,</w:t>
      </w:r>
      <w:proofErr w:type="gramEnd"/>
      <w:r w:rsidR="006247A8" w:rsidRPr="00175FAB">
        <w:rPr>
          <w:rFonts w:asciiTheme="majorHAnsi" w:hAnsiTheme="majorHAnsi"/>
          <w:sz w:val="24"/>
          <w:szCs w:val="24"/>
        </w:rPr>
        <w:t xml:space="preserve"> как в силу Жилищного Кодекса РФ должны учитываться при расчете квартплаты с коэффициентом 0,5.</w:t>
      </w:r>
    </w:p>
    <w:p w:rsidR="004734E9" w:rsidRPr="00175FAB" w:rsidRDefault="004734E9" w:rsidP="00615831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5E0F1C" w:rsidRPr="00175FAB" w:rsidRDefault="006E32C9" w:rsidP="005E0F1C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175FAB">
        <w:rPr>
          <w:rFonts w:asciiTheme="majorHAnsi" w:hAnsiTheme="majorHAnsi"/>
          <w:sz w:val="24"/>
          <w:szCs w:val="24"/>
        </w:rPr>
        <w:t xml:space="preserve">Учитывая </w:t>
      </w:r>
      <w:r w:rsidR="00112B75" w:rsidRPr="00175FAB">
        <w:rPr>
          <w:rFonts w:asciiTheme="majorHAnsi" w:hAnsiTheme="majorHAnsi"/>
          <w:sz w:val="24"/>
          <w:szCs w:val="24"/>
        </w:rPr>
        <w:t>отсутствие,</w:t>
      </w:r>
      <w:r w:rsidR="005E0F1C" w:rsidRPr="00175FAB">
        <w:rPr>
          <w:rFonts w:asciiTheme="majorHAnsi" w:hAnsiTheme="majorHAnsi"/>
          <w:sz w:val="24"/>
          <w:szCs w:val="24"/>
        </w:rPr>
        <w:t xml:space="preserve"> каких либо серьезных претензий со стороны контролирующих органов к</w:t>
      </w:r>
      <w:r w:rsidRPr="00175FAB">
        <w:rPr>
          <w:rFonts w:asciiTheme="majorHAnsi" w:hAnsiTheme="majorHAnsi"/>
          <w:sz w:val="24"/>
          <w:szCs w:val="24"/>
        </w:rPr>
        <w:t xml:space="preserve"> деятельности ТСЖ</w:t>
      </w:r>
      <w:r w:rsidR="005E0F1C" w:rsidRPr="00175FAB">
        <w:rPr>
          <w:rFonts w:asciiTheme="majorHAnsi" w:hAnsiTheme="majorHAnsi"/>
          <w:sz w:val="24"/>
          <w:szCs w:val="24"/>
        </w:rPr>
        <w:t xml:space="preserve">, </w:t>
      </w:r>
      <w:r w:rsidRPr="00175FAB">
        <w:rPr>
          <w:rFonts w:asciiTheme="majorHAnsi" w:hAnsiTheme="majorHAnsi"/>
          <w:sz w:val="24"/>
          <w:szCs w:val="24"/>
        </w:rPr>
        <w:t>отсутствие задолженности перед поставщиками коммунальных услуг и бюджетом, отсутствие перерасхода по смете</w:t>
      </w:r>
      <w:r w:rsidR="005E0F1C" w:rsidRPr="00175FAB">
        <w:rPr>
          <w:rFonts w:asciiTheme="majorHAnsi" w:hAnsiTheme="majorHAnsi"/>
          <w:sz w:val="24"/>
          <w:szCs w:val="24"/>
        </w:rPr>
        <w:t xml:space="preserve">, </w:t>
      </w:r>
      <w:r w:rsidRPr="00175FAB">
        <w:rPr>
          <w:rFonts w:asciiTheme="majorHAnsi" w:hAnsiTheme="majorHAnsi"/>
          <w:sz w:val="24"/>
          <w:szCs w:val="24"/>
        </w:rPr>
        <w:t xml:space="preserve">а также то, что работа ТСЖ идет в плановом режиме,  </w:t>
      </w:r>
      <w:r w:rsidR="005E0F1C" w:rsidRPr="00175FAB">
        <w:rPr>
          <w:rFonts w:asciiTheme="majorHAnsi" w:hAnsiTheme="majorHAnsi"/>
          <w:sz w:val="24"/>
          <w:szCs w:val="24"/>
        </w:rPr>
        <w:t>предлага</w:t>
      </w:r>
      <w:r w:rsidRPr="00175FAB">
        <w:rPr>
          <w:rFonts w:asciiTheme="majorHAnsi" w:hAnsiTheme="majorHAnsi"/>
          <w:sz w:val="24"/>
          <w:szCs w:val="24"/>
        </w:rPr>
        <w:t>ется признать работу</w:t>
      </w:r>
      <w:r w:rsidR="00112B75" w:rsidRPr="00175FAB">
        <w:rPr>
          <w:rFonts w:asciiTheme="majorHAnsi" w:hAnsiTheme="majorHAnsi"/>
          <w:sz w:val="24"/>
          <w:szCs w:val="24"/>
        </w:rPr>
        <w:t xml:space="preserve"> удовлетворительной</w:t>
      </w:r>
      <w:r w:rsidR="005E0F1C" w:rsidRPr="00175FAB">
        <w:rPr>
          <w:rFonts w:asciiTheme="majorHAnsi" w:hAnsiTheme="majorHAnsi"/>
          <w:sz w:val="24"/>
          <w:szCs w:val="24"/>
        </w:rPr>
        <w:t>.</w:t>
      </w:r>
    </w:p>
    <w:p w:rsidR="003072D0" w:rsidRPr="00175FAB" w:rsidRDefault="003072D0" w:rsidP="00615831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</w:p>
    <w:sectPr w:rsidR="003072D0" w:rsidRPr="00175FAB" w:rsidSect="00C863FE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38B"/>
    <w:multiLevelType w:val="hybridMultilevel"/>
    <w:tmpl w:val="D8BE8F76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17182154"/>
    <w:multiLevelType w:val="hybridMultilevel"/>
    <w:tmpl w:val="621A0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C75D1"/>
    <w:multiLevelType w:val="hybridMultilevel"/>
    <w:tmpl w:val="CDF849AC"/>
    <w:lvl w:ilvl="0" w:tplc="7550F42C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6414A4"/>
    <w:multiLevelType w:val="hybridMultilevel"/>
    <w:tmpl w:val="0E6EF8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C92613C"/>
    <w:multiLevelType w:val="hybridMultilevel"/>
    <w:tmpl w:val="7A601434"/>
    <w:lvl w:ilvl="0" w:tplc="77A464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840A68"/>
    <w:multiLevelType w:val="hybridMultilevel"/>
    <w:tmpl w:val="D1EE2CC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96022BD"/>
    <w:multiLevelType w:val="hybridMultilevel"/>
    <w:tmpl w:val="C7AED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53C10"/>
    <w:multiLevelType w:val="hybridMultilevel"/>
    <w:tmpl w:val="C128C4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878406E"/>
    <w:multiLevelType w:val="hybridMultilevel"/>
    <w:tmpl w:val="C5108778"/>
    <w:lvl w:ilvl="0" w:tplc="B37C547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2CE13D8"/>
    <w:multiLevelType w:val="hybridMultilevel"/>
    <w:tmpl w:val="B90456AE"/>
    <w:lvl w:ilvl="0" w:tplc="0ECC28C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92001FC"/>
    <w:multiLevelType w:val="hybridMultilevel"/>
    <w:tmpl w:val="B6F8B5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E3B31"/>
    <w:rsid w:val="00024538"/>
    <w:rsid w:val="00060AB5"/>
    <w:rsid w:val="00063FA1"/>
    <w:rsid w:val="0007282A"/>
    <w:rsid w:val="00080D66"/>
    <w:rsid w:val="00083DE5"/>
    <w:rsid w:val="000909A6"/>
    <w:rsid w:val="000A39EC"/>
    <w:rsid w:val="000A5022"/>
    <w:rsid w:val="000A636E"/>
    <w:rsid w:val="000C4EA0"/>
    <w:rsid w:val="00110294"/>
    <w:rsid w:val="00112B75"/>
    <w:rsid w:val="00120D25"/>
    <w:rsid w:val="00122A9D"/>
    <w:rsid w:val="001332D8"/>
    <w:rsid w:val="00160C44"/>
    <w:rsid w:val="00160CF2"/>
    <w:rsid w:val="00175FAB"/>
    <w:rsid w:val="00176FB0"/>
    <w:rsid w:val="001F1981"/>
    <w:rsid w:val="001F4D92"/>
    <w:rsid w:val="002050DE"/>
    <w:rsid w:val="0021067E"/>
    <w:rsid w:val="00294CBD"/>
    <w:rsid w:val="002C2FA9"/>
    <w:rsid w:val="002E11DB"/>
    <w:rsid w:val="002E588F"/>
    <w:rsid w:val="002F00A9"/>
    <w:rsid w:val="002F6524"/>
    <w:rsid w:val="003072D0"/>
    <w:rsid w:val="00321D50"/>
    <w:rsid w:val="0032556A"/>
    <w:rsid w:val="00332C83"/>
    <w:rsid w:val="0036266A"/>
    <w:rsid w:val="00362B5B"/>
    <w:rsid w:val="003A00C7"/>
    <w:rsid w:val="003A6678"/>
    <w:rsid w:val="003B180A"/>
    <w:rsid w:val="003C3EC6"/>
    <w:rsid w:val="003E24EB"/>
    <w:rsid w:val="003F233F"/>
    <w:rsid w:val="00435671"/>
    <w:rsid w:val="00453859"/>
    <w:rsid w:val="0047258E"/>
    <w:rsid w:val="0047303C"/>
    <w:rsid w:val="004734E9"/>
    <w:rsid w:val="00491862"/>
    <w:rsid w:val="004937A0"/>
    <w:rsid w:val="004C5146"/>
    <w:rsid w:val="004D2163"/>
    <w:rsid w:val="004E7EE1"/>
    <w:rsid w:val="004F0B2B"/>
    <w:rsid w:val="004F3E3A"/>
    <w:rsid w:val="00503A24"/>
    <w:rsid w:val="00516AFC"/>
    <w:rsid w:val="00532F84"/>
    <w:rsid w:val="00544FF0"/>
    <w:rsid w:val="005519D7"/>
    <w:rsid w:val="005A305D"/>
    <w:rsid w:val="005C0CE5"/>
    <w:rsid w:val="005D45B7"/>
    <w:rsid w:val="005E0F1C"/>
    <w:rsid w:val="00615831"/>
    <w:rsid w:val="00617CB0"/>
    <w:rsid w:val="00621018"/>
    <w:rsid w:val="006247A8"/>
    <w:rsid w:val="006568C0"/>
    <w:rsid w:val="006674D6"/>
    <w:rsid w:val="00690C8E"/>
    <w:rsid w:val="00691E94"/>
    <w:rsid w:val="00696D15"/>
    <w:rsid w:val="006C5D8B"/>
    <w:rsid w:val="006D2DDC"/>
    <w:rsid w:val="006E32C9"/>
    <w:rsid w:val="00701455"/>
    <w:rsid w:val="00704634"/>
    <w:rsid w:val="007174D4"/>
    <w:rsid w:val="0072727C"/>
    <w:rsid w:val="007677A0"/>
    <w:rsid w:val="007804B1"/>
    <w:rsid w:val="007928B2"/>
    <w:rsid w:val="00793FC8"/>
    <w:rsid w:val="007B13D9"/>
    <w:rsid w:val="007E230C"/>
    <w:rsid w:val="00802392"/>
    <w:rsid w:val="00814D01"/>
    <w:rsid w:val="00835712"/>
    <w:rsid w:val="0084401B"/>
    <w:rsid w:val="00856924"/>
    <w:rsid w:val="00895DF1"/>
    <w:rsid w:val="008979F9"/>
    <w:rsid w:val="008B6E98"/>
    <w:rsid w:val="008D0885"/>
    <w:rsid w:val="008D67AB"/>
    <w:rsid w:val="008F2903"/>
    <w:rsid w:val="008F759C"/>
    <w:rsid w:val="0090078D"/>
    <w:rsid w:val="00920A9B"/>
    <w:rsid w:val="00947C5C"/>
    <w:rsid w:val="00955A27"/>
    <w:rsid w:val="00956C07"/>
    <w:rsid w:val="00970AE8"/>
    <w:rsid w:val="00971C82"/>
    <w:rsid w:val="00983AC4"/>
    <w:rsid w:val="00983D93"/>
    <w:rsid w:val="00983F06"/>
    <w:rsid w:val="00984C57"/>
    <w:rsid w:val="00984CBF"/>
    <w:rsid w:val="0099717E"/>
    <w:rsid w:val="009B401D"/>
    <w:rsid w:val="009B792D"/>
    <w:rsid w:val="009C37A3"/>
    <w:rsid w:val="009E16A9"/>
    <w:rsid w:val="009F32F4"/>
    <w:rsid w:val="00A13207"/>
    <w:rsid w:val="00A24254"/>
    <w:rsid w:val="00A45C25"/>
    <w:rsid w:val="00A52793"/>
    <w:rsid w:val="00A62926"/>
    <w:rsid w:val="00A800D6"/>
    <w:rsid w:val="00A8232C"/>
    <w:rsid w:val="00A85F2C"/>
    <w:rsid w:val="00A87F28"/>
    <w:rsid w:val="00AB2478"/>
    <w:rsid w:val="00AC6035"/>
    <w:rsid w:val="00AD11F2"/>
    <w:rsid w:val="00AF15A4"/>
    <w:rsid w:val="00AF4C2F"/>
    <w:rsid w:val="00B15341"/>
    <w:rsid w:val="00B22655"/>
    <w:rsid w:val="00B31AD1"/>
    <w:rsid w:val="00B60DCD"/>
    <w:rsid w:val="00B61E83"/>
    <w:rsid w:val="00B6277B"/>
    <w:rsid w:val="00B7344E"/>
    <w:rsid w:val="00B903B4"/>
    <w:rsid w:val="00B93F90"/>
    <w:rsid w:val="00B971DD"/>
    <w:rsid w:val="00BB402A"/>
    <w:rsid w:val="00BE3D61"/>
    <w:rsid w:val="00C14F49"/>
    <w:rsid w:val="00C20CAE"/>
    <w:rsid w:val="00C42794"/>
    <w:rsid w:val="00C73740"/>
    <w:rsid w:val="00C75737"/>
    <w:rsid w:val="00C863FE"/>
    <w:rsid w:val="00CA178F"/>
    <w:rsid w:val="00CC3CDF"/>
    <w:rsid w:val="00CC4074"/>
    <w:rsid w:val="00CE0664"/>
    <w:rsid w:val="00D029C9"/>
    <w:rsid w:val="00D327FE"/>
    <w:rsid w:val="00D44C99"/>
    <w:rsid w:val="00D71C85"/>
    <w:rsid w:val="00D76B00"/>
    <w:rsid w:val="00D97859"/>
    <w:rsid w:val="00DB1EC2"/>
    <w:rsid w:val="00DC1FA2"/>
    <w:rsid w:val="00DC4162"/>
    <w:rsid w:val="00DC4E7B"/>
    <w:rsid w:val="00DD22E3"/>
    <w:rsid w:val="00DD5CC7"/>
    <w:rsid w:val="00E023A3"/>
    <w:rsid w:val="00E10257"/>
    <w:rsid w:val="00E11C4A"/>
    <w:rsid w:val="00E4244D"/>
    <w:rsid w:val="00E46992"/>
    <w:rsid w:val="00E576A2"/>
    <w:rsid w:val="00E61611"/>
    <w:rsid w:val="00E76EA1"/>
    <w:rsid w:val="00E77798"/>
    <w:rsid w:val="00E83C83"/>
    <w:rsid w:val="00EA05BE"/>
    <w:rsid w:val="00EC0001"/>
    <w:rsid w:val="00ED05FB"/>
    <w:rsid w:val="00EE1F1B"/>
    <w:rsid w:val="00EE3B31"/>
    <w:rsid w:val="00EF60EE"/>
    <w:rsid w:val="00F33015"/>
    <w:rsid w:val="00F466DF"/>
    <w:rsid w:val="00F5519A"/>
    <w:rsid w:val="00F676BB"/>
    <w:rsid w:val="00F772DD"/>
    <w:rsid w:val="00FA6FE9"/>
    <w:rsid w:val="00FB72AF"/>
    <w:rsid w:val="00FC35F5"/>
    <w:rsid w:val="00FD667C"/>
    <w:rsid w:val="00FE43C6"/>
    <w:rsid w:val="00FF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EE3B31"/>
  </w:style>
  <w:style w:type="paragraph" w:styleId="a3">
    <w:name w:val="List Paragraph"/>
    <w:basedOn w:val="a"/>
    <w:uiPriority w:val="34"/>
    <w:qFormat/>
    <w:rsid w:val="00294CBD"/>
    <w:pPr>
      <w:ind w:left="720"/>
      <w:contextualSpacing/>
    </w:pPr>
  </w:style>
  <w:style w:type="paragraph" w:styleId="a4">
    <w:name w:val="No Spacing"/>
    <w:uiPriority w:val="1"/>
    <w:qFormat/>
    <w:rsid w:val="007E230C"/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B971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Никакой организации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Владимир</cp:lastModifiedBy>
  <cp:revision>7</cp:revision>
  <cp:lastPrinted>2013-04-12T11:16:00Z</cp:lastPrinted>
  <dcterms:created xsi:type="dcterms:W3CDTF">2014-02-28T18:30:00Z</dcterms:created>
  <dcterms:modified xsi:type="dcterms:W3CDTF">2014-03-04T15:04:00Z</dcterms:modified>
</cp:coreProperties>
</file>